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>
        <w:rPr>
          <w:rFonts w:ascii="Futura Std Book" w:hAnsi="Futura Std Book" w:cs="Arial"/>
          <w:b w:val="0"/>
          <w:sz w:val="20"/>
        </w:rPr>
        <w:tab/>
        <w:t>Dürmentingen, 20.8.2021</w:t>
      </w:r>
    </w:p>
    <w:p w:rsidR="00E262F5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 KG</w:t>
      </w:r>
    </w:p>
    <w:p w:rsidR="00EC5737" w:rsidRPr="00505D71" w:rsidRDefault="00C56C43" w:rsidP="00B35629">
      <w:pPr>
        <w:pStyle w:val="StandardWeb"/>
        <w:rPr>
          <w:rFonts w:ascii="Futura Std Book" w:hAnsi="Futura Std Book" w:cs="Calibri"/>
          <w:b/>
          <w:color w:val="002060"/>
          <w:sz w:val="36"/>
          <w:szCs w:val="32"/>
          <w:lang w:val="fr-FR"/>
        </w:rPr>
      </w:pPr>
      <w:r w:rsidRPr="00505D71">
        <w:rPr>
          <w:rFonts w:ascii="Futura Std Book" w:hAnsi="Futura Std Book" w:cs="Calibri"/>
          <w:b/>
          <w:color w:val="002060"/>
          <w:sz w:val="36"/>
          <w:szCs w:val="32"/>
          <w:lang w:val="fr-FR"/>
        </w:rPr>
        <w:t>Mensaje de estado visual</w:t>
      </w:r>
    </w:p>
    <w:p w:rsidR="00257318" w:rsidRPr="00505D71" w:rsidRDefault="00C56C43" w:rsidP="00257318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  <w:lang w:val="fr-FR"/>
        </w:rPr>
      </w:pPr>
      <w:r w:rsidRPr="00505D71">
        <w:rPr>
          <w:rFonts w:ascii="Futura Std Book" w:hAnsi="Futura Std Book" w:cs="Calibri"/>
          <w:b/>
          <w:lang w:val="fr-FR"/>
        </w:rPr>
        <w:t>SCHLEGEL extiende su programa RFID</w:t>
      </w:r>
    </w:p>
    <w:p w:rsidR="00C56C43" w:rsidRPr="00505D71" w:rsidRDefault="00C56C43" w:rsidP="00C56C43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fr-FR"/>
        </w:rPr>
      </w:pPr>
      <w:r w:rsidRPr="00505D71">
        <w:rPr>
          <w:rFonts w:ascii="Futura Std Book" w:hAnsi="Futura Std Book" w:cs="Calibri"/>
          <w:lang w:val="fr-FR"/>
        </w:rPr>
        <w:t xml:space="preserve">GEORG SCHLEGEL GmbH </w:t>
      </w:r>
      <w:r w:rsidR="00505D71" w:rsidRPr="00505D71">
        <w:rPr>
          <w:rFonts w:ascii="Futura Std Book" w:hAnsi="Futura Std Book" w:cs="Calibri"/>
          <w:lang w:val="fr-FR"/>
        </w:rPr>
        <w:t>&amp;</w:t>
      </w:r>
      <w:r w:rsidR="00505D71">
        <w:rPr>
          <w:rFonts w:ascii="Futura Std Book" w:hAnsi="Futura Std Book" w:cs="Calibri"/>
          <w:lang w:val="fr-FR"/>
        </w:rPr>
        <w:t xml:space="preserve"> </w:t>
      </w:r>
      <w:r w:rsidRPr="00505D71">
        <w:rPr>
          <w:rFonts w:ascii="Futura Std Book" w:hAnsi="Futura Std Book" w:cs="Calibri"/>
          <w:lang w:val="fr-FR"/>
        </w:rPr>
        <w:t>Co. KG ofrece transpondedores iluminados y portatarjetas para sus sistemas RFID. El soporte de los transpondedores o tarjetas fija el chip frente al dis</w:t>
      </w:r>
      <w:r w:rsidR="00505D71">
        <w:rPr>
          <w:rFonts w:ascii="Futura Std Book" w:hAnsi="Futura Std Book" w:cs="Calibri"/>
          <w:lang w:val="fr-FR"/>
        </w:rPr>
        <w:t xml:space="preserve">positivo lector RFID y el este </w:t>
      </w:r>
      <w:bookmarkStart w:id="0" w:name="_GoBack"/>
      <w:bookmarkEnd w:id="0"/>
      <w:r w:rsidRPr="00505D71">
        <w:rPr>
          <w:rFonts w:ascii="Futura Std Book" w:hAnsi="Futura Std Book" w:cs="Calibri"/>
          <w:lang w:val="fr-FR"/>
        </w:rPr>
        <w:t>evalúa y registra  los datos en su memoria. Esto permite que la función asociada se pueda activar de forma rápida y segura.</w:t>
      </w:r>
    </w:p>
    <w:p w:rsidR="00C56C43" w:rsidRPr="00505D71" w:rsidRDefault="00C56C43" w:rsidP="00C56C43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fr-FR"/>
        </w:rPr>
      </w:pPr>
      <w:r w:rsidRPr="00505D71">
        <w:rPr>
          <w:rFonts w:ascii="Futura Std Book" w:hAnsi="Futura Std Book" w:cs="Calibri"/>
          <w:lang w:val="fr-FR"/>
        </w:rPr>
        <w:t xml:space="preserve">Los soportes están iluminados por LED multicolores. El juego de colores le da al sistema un aspecto inusual y, al mismo tiempo, el estado actual se puede registrar rápida y fácilmente: en la configuración básica, el verde indica que la máquina está lista para funcionar, pero que no hay ninguna función activa en ese momento. El color </w:t>
      </w:r>
      <w:proofErr w:type="gramStart"/>
      <w:r w:rsidRPr="00505D71">
        <w:rPr>
          <w:rFonts w:ascii="Futura Std Book" w:hAnsi="Futura Std Book" w:cs="Calibri"/>
          <w:lang w:val="fr-FR"/>
        </w:rPr>
        <w:t>cambia</w:t>
      </w:r>
      <w:proofErr w:type="gramEnd"/>
      <w:r w:rsidRPr="00505D71">
        <w:rPr>
          <w:rFonts w:ascii="Futura Std Book" w:hAnsi="Futura Std Book" w:cs="Calibri"/>
          <w:lang w:val="fr-FR"/>
        </w:rPr>
        <w:t xml:space="preserve"> a azul cuando se está trabajando en esta máquina.</w:t>
      </w:r>
    </w:p>
    <w:p w:rsidR="00C56C43" w:rsidRPr="00505D71" w:rsidRDefault="00C56C43" w:rsidP="00C56C43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fr-FR"/>
        </w:rPr>
      </w:pPr>
      <w:r w:rsidRPr="00505D71">
        <w:rPr>
          <w:rFonts w:ascii="Futura Std Book" w:hAnsi="Futura Std Book" w:cs="Calibri"/>
          <w:lang w:val="fr-FR"/>
        </w:rPr>
        <w:t>Durante el desarrollo, SCHLEGEL también se aseguró de que los soportes no solo fueran funcionales, sino que también tuvieran un excelente diseño. Las formas redondas y armoniosas asi como la iluminación homogénea garantizan un aspecto atractivo y moderno.</w:t>
      </w:r>
    </w:p>
    <w:p w:rsidR="00C56C43" w:rsidRPr="00505D71" w:rsidRDefault="00C56C43" w:rsidP="00C56C43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fr-FR"/>
        </w:rPr>
      </w:pPr>
      <w:r w:rsidRPr="00505D71">
        <w:rPr>
          <w:rFonts w:ascii="Futura Std Book" w:hAnsi="Futura Std Book" w:cs="Calibri"/>
          <w:lang w:val="fr-FR"/>
        </w:rPr>
        <w:t>El transpondedor iluminado y los portatarjetas se adaptan a todos los lectores de los sistemas RFID de SCHLEGEL: Standard, SKS y TMS.</w:t>
      </w:r>
    </w:p>
    <w:p w:rsidR="00C56C43" w:rsidRPr="00505D71" w:rsidRDefault="00C56C43" w:rsidP="00C56C43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  <w:lang w:val="fr-FR"/>
        </w:rPr>
      </w:pPr>
      <w:r w:rsidRPr="00505D71">
        <w:rPr>
          <w:rFonts w:ascii="Futura Std Book" w:hAnsi="Futura Std Book" w:cs="Calibri"/>
          <w:b/>
          <w:lang w:val="fr-FR"/>
        </w:rPr>
        <w:t>Información al respecto</w:t>
      </w:r>
    </w:p>
    <w:p w:rsidR="00C56C43" w:rsidRPr="00505D71" w:rsidRDefault="00C56C43" w:rsidP="00C56C43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fr-FR"/>
        </w:rPr>
      </w:pPr>
      <w:r w:rsidRPr="00505D71">
        <w:rPr>
          <w:rFonts w:ascii="Futura Std Book" w:hAnsi="Futura Std Book" w:cs="Calibri"/>
          <w:lang w:val="fr-FR"/>
        </w:rPr>
        <w:t xml:space="preserve">La tecnología RFID es una forma sencilla y sin complicaciones de controlar máquinas o gestionar autorizaciones de acceso sin contacto. Sus posibles usos son diversos. Por ejemplo, un operador de máquina puede utilizar el transpondedor para iniciar sesión en una máquina y los programas necesarios para su trabajo se activan automáticamente. Cuando ha terminado la tarea, saca el transpondedor del soporte para reiniciar la máquina. </w:t>
      </w:r>
    </w:p>
    <w:p w:rsidR="00C56C43" w:rsidRPr="00505D71" w:rsidRDefault="00C56C43" w:rsidP="00C56C43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fr-FR"/>
        </w:rPr>
      </w:pPr>
      <w:r w:rsidRPr="00505D71">
        <w:rPr>
          <w:rFonts w:ascii="Futura Std Book" w:hAnsi="Futura Std Book" w:cs="Calibri"/>
          <w:lang w:val="fr-FR"/>
        </w:rPr>
        <w:t xml:space="preserve">Además, con la tecnología RFID, las autorizaciones para diferentes áreas de la empresa se pueden gestionar fácilmente sin necesidad </w:t>
      </w:r>
      <w:proofErr w:type="gramStart"/>
      <w:r w:rsidRPr="00505D71">
        <w:rPr>
          <w:rFonts w:ascii="Futura Std Book" w:hAnsi="Futura Std Book" w:cs="Calibri"/>
          <w:lang w:val="fr-FR"/>
        </w:rPr>
        <w:t>de un</w:t>
      </w:r>
      <w:proofErr w:type="gramEnd"/>
      <w:r w:rsidRPr="00505D71">
        <w:rPr>
          <w:rFonts w:ascii="Futura Std Book" w:hAnsi="Futura Std Book" w:cs="Calibri"/>
          <w:lang w:val="fr-FR"/>
        </w:rPr>
        <w:t xml:space="preserve"> complejo sistema de claves. Además de la simple administración de autorizaciones individuales, el sistema </w:t>
      </w:r>
      <w:r w:rsidRPr="00505D71">
        <w:rPr>
          <w:rFonts w:ascii="Futura Std Book" w:hAnsi="Futura Std Book" w:cs="Calibri"/>
          <w:lang w:val="fr-FR"/>
        </w:rPr>
        <w:lastRenderedPageBreak/>
        <w:t>RFID también minimiza el riesgo de uso indebido en caso de pérdida de módulos. En el sistema RFID, en caso de una llave perdida (transpondedor) este retira rápida y fácilmente del sistema y se reemplaza por uno nuevo. Por lo tanto, el bloque de datos perdido ya no se puede utilizar.</w:t>
      </w:r>
    </w:p>
    <w:p w:rsidR="00C56C43" w:rsidRPr="00505D71" w:rsidRDefault="00C56C43" w:rsidP="00C56C43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fr-FR"/>
        </w:rPr>
      </w:pPr>
      <w:r w:rsidRPr="00505D71">
        <w:rPr>
          <w:rFonts w:ascii="Futura Std Book" w:hAnsi="Futura Std Book" w:cs="Calibri"/>
          <w:lang w:val="fr-FR"/>
        </w:rPr>
        <w:t xml:space="preserve">Los interruptores de llave convencionales también se pueden reemplazar o complementar para controlar máquinas. Con la solución RFID de SCHLEGEL, en teoría es posible cualquier número de posiciones de interruptor, mientras </w:t>
      </w:r>
      <w:proofErr w:type="gramStart"/>
      <w:r w:rsidRPr="00505D71">
        <w:rPr>
          <w:rFonts w:ascii="Futura Std Book" w:hAnsi="Futura Std Book" w:cs="Calibri"/>
          <w:lang w:val="fr-FR"/>
        </w:rPr>
        <w:t>que un</w:t>
      </w:r>
      <w:proofErr w:type="gramEnd"/>
      <w:r w:rsidRPr="00505D71">
        <w:rPr>
          <w:rFonts w:ascii="Futura Std Book" w:hAnsi="Futura Std Book" w:cs="Calibri"/>
          <w:lang w:val="fr-FR"/>
        </w:rPr>
        <w:t xml:space="preserve"> interruptor de llave tiene sus límites debido a su mecánica.</w:t>
      </w:r>
    </w:p>
    <w:p w:rsidR="00C56C43" w:rsidRPr="00505D71" w:rsidRDefault="00C56C43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fr-FR"/>
        </w:rPr>
      </w:pPr>
    </w:p>
    <w:p w:rsidR="004522C6" w:rsidRPr="00341683" w:rsidRDefault="00AE273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  <w:r>
        <w:rPr>
          <w:rFonts w:ascii="Futura Std Book" w:hAnsi="Futura Std Book" w:cs="Calibri"/>
          <w:b/>
          <w:u w:val="single"/>
        </w:rPr>
        <w:t xml:space="preserve">Fotos: </w:t>
      </w:r>
    </w:p>
    <w:p w:rsidR="0066018E" w:rsidRDefault="00AE273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 w:rsidRPr="00AE2734">
        <w:rPr>
          <w:rFonts w:ascii="Futura Std Book" w:hAnsi="Futura Std Book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132080</wp:posOffset>
            </wp:positionV>
            <wp:extent cx="2717800" cy="1528445"/>
            <wp:effectExtent l="0" t="0" r="6350" b="0"/>
            <wp:wrapTight wrapText="bothSides">
              <wp:wrapPolygon edited="0">
                <wp:start x="0" y="0"/>
                <wp:lineTo x="0" y="21268"/>
                <wp:lineTo x="21499" y="21268"/>
                <wp:lineTo x="21499" y="0"/>
                <wp:lineTo x="0" y="0"/>
              </wp:wrapPolygon>
            </wp:wrapTight>
            <wp:docPr id="3" name="Grafik 3" descr="H:\Georg_Schlegel_Verwaltung\Produktinformationen\Startpakete\15090 RFID\Taghalter\Grafiken\RRJ_RFID_HR_LBG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Georg_Schlegel_Verwaltung\Produktinformationen\Startpakete\15090 RFID\Taghalter\Grafiken\RRJ_RFID_HR_LBG_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E2734" w:rsidRPr="00E36681" w:rsidRDefault="00AE273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u w:val="single"/>
        </w:rPr>
      </w:pPr>
      <w:r>
        <w:rPr>
          <w:rFonts w:ascii="Futura Std Book" w:hAnsi="Futura Std Book"/>
          <w:u w:val="single"/>
        </w:rPr>
        <w:t>RRJ_RFID_HR_LBG iluminados en verde:</w:t>
      </w:r>
    </w:p>
    <w:p w:rsidR="00AE2734" w:rsidRDefault="00AE273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</w:rPr>
        <w:t xml:space="preserve">Iluminación verde: el sistema RFID está activo. </w:t>
      </w:r>
    </w:p>
    <w:p w:rsidR="00341683" w:rsidRDefault="00B35430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</w:rPr>
        <w:t>Foto: GEORG SCHLEGEL GmbH &amp; Co. KG</w:t>
      </w:r>
    </w:p>
    <w:p w:rsidR="0066018E" w:rsidRDefault="0066018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AE2734" w:rsidRDefault="00AE273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AE2734" w:rsidRDefault="00AE273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AE2734" w:rsidRPr="00E36681" w:rsidRDefault="00BC07EC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3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93970</wp:posOffset>
            </wp:positionV>
            <wp:extent cx="2710815" cy="1524000"/>
            <wp:effectExtent l="0" t="0" r="0" b="0"/>
            <wp:wrapTight wrapText="bothSides">
              <wp:wrapPolygon edited="0">
                <wp:start x="0" y="0"/>
                <wp:lineTo x="0" y="21330"/>
                <wp:lineTo x="21403" y="21330"/>
                <wp:lineTo x="21403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RJ_RFID_HR_LBG_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081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utura Std Book" w:hAnsi="Futura Std Book" w:cs="Arial"/>
          <w:b w:val="0"/>
          <w:bCs/>
          <w:noProof/>
          <w:sz w:val="24"/>
          <w:u w:val="single"/>
        </w:rPr>
        <w:t>RRJ_RFID_HR_LBG iluminado en azul</w:t>
      </w:r>
      <w:r>
        <w:rPr>
          <w:rFonts w:ascii="Futura Std Book" w:hAnsi="Futura Std Book" w:cs="Arial"/>
          <w:b w:val="0"/>
          <w:bCs/>
          <w:sz w:val="32"/>
        </w:rPr>
        <w:t>:</w:t>
      </w:r>
    </w:p>
    <w:p w:rsidR="00AE2734" w:rsidRPr="00505D71" w:rsidRDefault="00AE273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  <w:r w:rsidRPr="00505D71">
        <w:rPr>
          <w:rFonts w:ascii="Futura Std Book" w:hAnsi="Futura Std Book" w:cs="Arial"/>
          <w:b w:val="0"/>
          <w:bCs/>
          <w:sz w:val="24"/>
          <w:lang w:val="fr-FR"/>
        </w:rPr>
        <w:t xml:space="preserve">La iluminación azul del soporte del transpondedor indica que la máquina está en uso. </w:t>
      </w:r>
    </w:p>
    <w:p w:rsidR="00AE2734" w:rsidRDefault="00AE2734" w:rsidP="00AE273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</w:rPr>
        <w:t>Foto: GEORG SCHLEGEL GmbH &amp; Co. KG</w:t>
      </w:r>
    </w:p>
    <w:p w:rsidR="00AE2734" w:rsidRDefault="00AE273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AE2734" w:rsidRDefault="00AE273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AE2734" w:rsidRDefault="00AE2734" w:rsidP="00E36681">
      <w:pPr>
        <w:tabs>
          <w:tab w:val="right" w:pos="5245"/>
        </w:tabs>
        <w:spacing w:line="288" w:lineRule="auto"/>
        <w:outlineLvl w:val="0"/>
        <w:rPr>
          <w:rFonts w:ascii="Futura Std Book" w:hAnsi="Futura Std Book"/>
        </w:rPr>
      </w:pPr>
      <w:r>
        <w:rPr>
          <w:rFonts w:ascii="Futura Std Book" w:hAnsi="Futura Std Book" w:cs="Arial"/>
          <w:b w:val="0"/>
          <w:bCs/>
          <w:sz w:val="24"/>
        </w:rPr>
        <w:br/>
      </w:r>
    </w:p>
    <w:p w:rsidR="00AE2734" w:rsidRDefault="00AE273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AE2734" w:rsidRDefault="00AE273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AE2734" w:rsidRDefault="00AE273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AE2734" w:rsidRDefault="00AE273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AE2734" w:rsidRDefault="00AE273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AE2734" w:rsidRDefault="00AE273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AE2734" w:rsidRDefault="00AE273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36681" w:rsidRDefault="00E3668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36681" w:rsidRDefault="00E3668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36681" w:rsidRDefault="00E3668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36681" w:rsidRDefault="00E3668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D95A4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ascii="Futura Std Book" w:hAnsi="Futura Std Book" w:cs="Arial"/>
          <w:bCs/>
          <w:sz w:val="20"/>
          <w:u w:val="single"/>
        </w:rPr>
        <w:t>Contacto para lectores: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lastRenderedPageBreak/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AE2734">
      <w:pPr>
        <w:tabs>
          <w:tab w:val="right" w:pos="5245"/>
        </w:tabs>
        <w:spacing w:before="240"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505D71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505D71">
        <w:rPr>
          <w:rFonts w:ascii="Futura Std Book" w:hAnsi="Futura Std Book" w:cs="Arial"/>
          <w:b w:val="0"/>
          <w:sz w:val="20"/>
          <w:lang w:val="fr-FR"/>
        </w:rPr>
        <w:t>vertrieb@schlegel.biz</w:t>
      </w:r>
    </w:p>
    <w:p w:rsidR="00E262F5" w:rsidRPr="00505D71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  <w:lang w:val="fr-FR"/>
        </w:rPr>
      </w:pPr>
    </w:p>
    <w:p w:rsidR="006C5999" w:rsidRPr="00505D71" w:rsidRDefault="006C5999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</w:p>
    <w:p w:rsidR="00E262F5" w:rsidRPr="00505D71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  <w:r w:rsidRPr="00505D71">
        <w:rPr>
          <w:rFonts w:ascii="Futura Std Book" w:hAnsi="Futura Std Book" w:cs="Arial"/>
          <w:bCs/>
          <w:sz w:val="20"/>
          <w:u w:val="single"/>
          <w:lang w:val="fr-FR"/>
        </w:rPr>
        <w:t>Contacto de prensa: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502-412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505D71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505D71">
        <w:rPr>
          <w:rFonts w:ascii="Futura Std Book" w:hAnsi="Futura Std Book" w:cs="Arial"/>
          <w:b w:val="0"/>
          <w:sz w:val="20"/>
          <w:lang w:val="fr-FR"/>
        </w:rPr>
        <w:t>bruno.jungwirth@schlegel.biz</w:t>
      </w:r>
    </w:p>
    <w:p w:rsidR="00E262F5" w:rsidRPr="00505D71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fr-FR"/>
        </w:rPr>
      </w:pPr>
    </w:p>
    <w:p w:rsidR="00E262F5" w:rsidRPr="00505D71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fr-FR"/>
        </w:rPr>
      </w:pPr>
      <w:r w:rsidRPr="00505D71">
        <w:rPr>
          <w:rFonts w:ascii="Futura Std Book" w:hAnsi="Futura Std Book" w:cs="Arial"/>
          <w:b w:val="0"/>
          <w:sz w:val="20"/>
          <w:lang w:val="fr-FR"/>
        </w:rPr>
        <w:t>Para publicación gratuita. Se solicita copia de muestra o referencia.</w:t>
      </w:r>
    </w:p>
    <w:p w:rsidR="00E262F5" w:rsidRPr="00505D71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E262F5" w:rsidRPr="00505D71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E262F5" w:rsidRPr="00505D71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>
        <w:rPr>
          <w:rFonts w:ascii="Futura Std Book" w:hAnsi="Futura Std Book" w:cs="Arial"/>
          <w:sz w:val="20"/>
        </w:rPr>
        <w:t xml:space="preserve">Acerca de GEORG SCHLEGEL GmbH &amp; Co. </w:t>
      </w:r>
      <w:r w:rsidRPr="00505D71">
        <w:rPr>
          <w:rFonts w:ascii="Futura Std Book" w:hAnsi="Futura Std Book" w:cs="Arial"/>
          <w:sz w:val="20"/>
          <w:lang w:val="fr-FR"/>
        </w:rPr>
        <w:t>KG</w:t>
      </w:r>
    </w:p>
    <w:p w:rsidR="00E262F5" w:rsidRPr="00505D71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val="fr-FR"/>
        </w:rPr>
      </w:pPr>
      <w:r w:rsidRPr="00505D71">
        <w:rPr>
          <w:rFonts w:ascii="Futura Std Book" w:hAnsi="Futura Std Book" w:cs="Arial"/>
          <w:b w:val="0"/>
          <w:sz w:val="20"/>
          <w:lang w:val="fr-FR"/>
        </w:rPr>
        <w:t xml:space="preserve">El nombre GEORG SCHLEGEL es sinónimo de innovación, calidad y diseño. Fundada en 1945, Schlegel </w:t>
      </w:r>
      <w:proofErr w:type="gramStart"/>
      <w:r w:rsidRPr="00505D71">
        <w:rPr>
          <w:rFonts w:ascii="Futura Std Book" w:hAnsi="Futura Std Book" w:cs="Arial"/>
          <w:b w:val="0"/>
          <w:sz w:val="20"/>
          <w:lang w:val="fr-FR"/>
        </w:rPr>
        <w:t>es</w:t>
      </w:r>
      <w:proofErr w:type="gramEnd"/>
      <w:r w:rsidRPr="00505D71">
        <w:rPr>
          <w:rFonts w:ascii="Futura Std Book" w:hAnsi="Futura Std Book" w:cs="Arial"/>
          <w:b w:val="0"/>
          <w:sz w:val="20"/>
          <w:lang w:val="fr-FR"/>
        </w:rPr>
        <w:t xml:space="preserve"> ahora una empresa global con sede en Alemania, oficinas de ventas en Austria y Singapur y exporta a más de 80 países en los cinco continentes. Las competencias básicas: Desarrollo y producción de dispositivos de control, indicadores luminosos y bloques de terminales. La gama de productos se amplía con sistemas de bus, carcasas, interruptores de final de carrera, paneles de control y módulos de función. Schlegel impone grandes exigencias en el diseño al desarrollar nuevos productos. </w:t>
      </w:r>
      <w:r w:rsidRPr="00505D71">
        <w:rPr>
          <w:rFonts w:ascii="Futura Std Book" w:hAnsi="Futura Std Book" w:cs="Arial"/>
          <w:b w:val="0"/>
          <w:bCs/>
          <w:sz w:val="20"/>
          <w:lang w:val="fr-FR"/>
        </w:rPr>
        <w:t>100 premios nacionales e internacionales confirman el alto nivel de competencia en diseño de la empresa, incluido el iF Design Award, el Red Dot Award y el German Design Award.</w:t>
      </w:r>
    </w:p>
    <w:p w:rsidR="00E262F5" w:rsidRPr="00505D71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fr-FR"/>
        </w:rPr>
      </w:pPr>
    </w:p>
    <w:sectPr w:rsidR="00E262F5" w:rsidRPr="00505D71" w:rsidSect="00AF2D8A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505D71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BC07EC">
      <w:rPr>
        <w:rFonts w:ascii="Futura Std Book" w:hAnsi="Futura Std Book"/>
        <w:b w:val="0"/>
        <w:sz w:val="12"/>
        <w:szCs w:val="12"/>
      </w:rPr>
      <w:t>/</w:t>
    </w:r>
    <w:r w:rsidR="00BC07EC">
      <w:rPr>
        <w:rFonts w:ascii="Futura Std Book" w:hAnsi="Futura Std Book"/>
        <w:b w:val="0"/>
        <w:sz w:val="12"/>
        <w:szCs w:val="12"/>
      </w:rPr>
      <w:tab/>
    </w:r>
    <w:r w:rsidR="00BC07EC">
      <w:rPr>
        <w:rFonts w:ascii="Futura Std Book" w:hAnsi="Futura Std Book"/>
        <w:b w:val="0"/>
        <w:sz w:val="12"/>
        <w:szCs w:val="12"/>
      </w:rPr>
      <w:tab/>
    </w:r>
    <w:r w:rsidR="00BC07EC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BC07EC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BC07EC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>info@schlegel.bizinfo@schlegel.biz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505D71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505D71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BC07EC">
      <w:rPr>
        <w:rFonts w:ascii="Futura Std Book" w:hAnsi="Futura Std Book"/>
        <w:sz w:val="56"/>
      </w:rPr>
      <w:t>Nota de prensa</w:t>
    </w:r>
    <w:r w:rsidR="00BC07EC">
      <w:rPr>
        <w:rFonts w:ascii="Futura Std Book" w:hAnsi="Futura Std Book"/>
        <w:sz w:val="56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505D71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773F4"/>
    <w:rsid w:val="00091835"/>
    <w:rsid w:val="000E502B"/>
    <w:rsid w:val="000F17F3"/>
    <w:rsid w:val="000F680F"/>
    <w:rsid w:val="00116A26"/>
    <w:rsid w:val="00141016"/>
    <w:rsid w:val="00170C67"/>
    <w:rsid w:val="00175FD8"/>
    <w:rsid w:val="00181544"/>
    <w:rsid w:val="001B2E38"/>
    <w:rsid w:val="001D5E54"/>
    <w:rsid w:val="001F3DC2"/>
    <w:rsid w:val="002101AF"/>
    <w:rsid w:val="00214322"/>
    <w:rsid w:val="00257318"/>
    <w:rsid w:val="002761D7"/>
    <w:rsid w:val="002A2D5D"/>
    <w:rsid w:val="002C4477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86862"/>
    <w:rsid w:val="003E0CCC"/>
    <w:rsid w:val="004522C6"/>
    <w:rsid w:val="00455517"/>
    <w:rsid w:val="004948A4"/>
    <w:rsid w:val="004E23E9"/>
    <w:rsid w:val="004E2BDF"/>
    <w:rsid w:val="00505D71"/>
    <w:rsid w:val="00541C9A"/>
    <w:rsid w:val="00555F0B"/>
    <w:rsid w:val="00595A42"/>
    <w:rsid w:val="006032EA"/>
    <w:rsid w:val="00640D78"/>
    <w:rsid w:val="0065155D"/>
    <w:rsid w:val="0065531C"/>
    <w:rsid w:val="00655557"/>
    <w:rsid w:val="0066018E"/>
    <w:rsid w:val="0067072B"/>
    <w:rsid w:val="006934CE"/>
    <w:rsid w:val="006A0F90"/>
    <w:rsid w:val="006C5999"/>
    <w:rsid w:val="006D00F2"/>
    <w:rsid w:val="006D70E5"/>
    <w:rsid w:val="006F728C"/>
    <w:rsid w:val="00766602"/>
    <w:rsid w:val="00781CB7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34E61"/>
    <w:rsid w:val="00984F3E"/>
    <w:rsid w:val="009A4B2C"/>
    <w:rsid w:val="009C3948"/>
    <w:rsid w:val="009F27B2"/>
    <w:rsid w:val="00A36CF7"/>
    <w:rsid w:val="00A70F13"/>
    <w:rsid w:val="00A75D12"/>
    <w:rsid w:val="00AD4564"/>
    <w:rsid w:val="00AE2734"/>
    <w:rsid w:val="00AF2D8A"/>
    <w:rsid w:val="00B35430"/>
    <w:rsid w:val="00B35629"/>
    <w:rsid w:val="00B37BDA"/>
    <w:rsid w:val="00B67728"/>
    <w:rsid w:val="00B7244B"/>
    <w:rsid w:val="00B73A23"/>
    <w:rsid w:val="00B74180"/>
    <w:rsid w:val="00BC07EC"/>
    <w:rsid w:val="00C20BBB"/>
    <w:rsid w:val="00C56C43"/>
    <w:rsid w:val="00C7792F"/>
    <w:rsid w:val="00CA5D2A"/>
    <w:rsid w:val="00CD3F37"/>
    <w:rsid w:val="00CE0749"/>
    <w:rsid w:val="00CE0C35"/>
    <w:rsid w:val="00D05710"/>
    <w:rsid w:val="00D21831"/>
    <w:rsid w:val="00D236F8"/>
    <w:rsid w:val="00D4602E"/>
    <w:rsid w:val="00D87AB4"/>
    <w:rsid w:val="00D95A4D"/>
    <w:rsid w:val="00DB55AD"/>
    <w:rsid w:val="00DC57F7"/>
    <w:rsid w:val="00E262F5"/>
    <w:rsid w:val="00E36681"/>
    <w:rsid w:val="00E55449"/>
    <w:rsid w:val="00E574C5"/>
    <w:rsid w:val="00E7334C"/>
    <w:rsid w:val="00EA5DB9"/>
    <w:rsid w:val="00EC5737"/>
    <w:rsid w:val="00F52900"/>
    <w:rsid w:val="00F61EA2"/>
    <w:rsid w:val="00FA36D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789232D0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Ulrike Lemke</cp:lastModifiedBy>
  <cp:revision>2</cp:revision>
  <cp:lastPrinted>2020-05-05T05:37:00Z</cp:lastPrinted>
  <dcterms:created xsi:type="dcterms:W3CDTF">2021-08-16T07:07:00Z</dcterms:created>
  <dcterms:modified xsi:type="dcterms:W3CDTF">2021-08-16T07:07:00Z</dcterms:modified>
</cp:coreProperties>
</file>